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0"/>
        <w:gridCol w:w="9090"/>
      </w:tblGrid>
      <w:tr w:rsidR="005B0492" w:rsidTr="0088288E">
        <w:trPr>
          <w:trHeight w:val="1701"/>
        </w:trPr>
        <w:tc>
          <w:tcPr>
            <w:tcW w:w="2070" w:type="dxa"/>
          </w:tcPr>
          <w:p w:rsidR="005B0492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76FF5">
              <w:rPr>
                <w:noProof/>
                <w:sz w:val="18"/>
              </w:rPr>
              <w:drawing>
                <wp:inline distT="0" distB="0" distL="0" distR="0">
                  <wp:extent cx="1208076" cy="1181843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22" cy="118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C86729" w:rsidRDefault="00C86729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5B0492" w:rsidRPr="00C86729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6729">
              <w:rPr>
                <w:b/>
                <w:bCs/>
                <w:sz w:val="28"/>
                <w:szCs w:val="28"/>
              </w:rPr>
              <w:t>NAGARJUNA COLLEGE OF ENGINEERING &amp; TECHNOLOGY</w:t>
            </w:r>
          </w:p>
          <w:p w:rsidR="005B0492" w:rsidRPr="00C86729" w:rsidRDefault="005B0492" w:rsidP="009F61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6729">
              <w:rPr>
                <w:b/>
                <w:bCs/>
                <w:sz w:val="28"/>
                <w:szCs w:val="28"/>
              </w:rPr>
              <w:t>(An Autonomous under VTU)</w:t>
            </w:r>
          </w:p>
          <w:p w:rsidR="005B0492" w:rsidRPr="008D1213" w:rsidRDefault="005B0492" w:rsidP="009F6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DEPARTMENT OF </w:t>
            </w:r>
            <w:r w:rsidRPr="008D1213">
              <w:rPr>
                <w:rFonts w:ascii="Times New Roman" w:hAnsi="Times New Roman" w:cs="Times New Roman"/>
                <w:b/>
                <w:sz w:val="24"/>
                <w:szCs w:val="24"/>
              </w:rPr>
              <w:t>ELECTRONICS &amp; COMMUNICATION ENGG.</w:t>
            </w:r>
          </w:p>
          <w:p w:rsidR="005B0492" w:rsidRPr="00C86729" w:rsidRDefault="0007539D" w:rsidP="009F616F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7539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0492" w:rsidRPr="00C867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Semester 2019-2020</w:t>
            </w:r>
          </w:p>
          <w:p w:rsidR="005B0492" w:rsidRDefault="005B0492" w:rsidP="009F616F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C8672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COURSE HANDOUT</w:t>
            </w:r>
          </w:p>
        </w:tc>
      </w:tr>
    </w:tbl>
    <w:p w:rsidR="005B0492" w:rsidRDefault="005B0492" w:rsidP="005B0492"/>
    <w:p w:rsidR="005B0492" w:rsidRPr="0007539D" w:rsidRDefault="005B0492" w:rsidP="00A61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20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904B5" w:rsidRPr="0007539D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29559B" w:rsidRPr="0007539D">
        <w:rPr>
          <w:rFonts w:ascii="Times New Roman" w:eastAsia="Times New Roman" w:hAnsi="Times New Roman" w:cs="Times New Roman"/>
          <w:b/>
          <w:bCs/>
          <w:sz w:val="24"/>
          <w:szCs w:val="24"/>
        </w:rPr>
        <w:t>ECT</w:t>
      </w:r>
      <w:r w:rsidR="004904B5" w:rsidRPr="0007539D">
        <w:rPr>
          <w:rFonts w:ascii="Times New Roman" w:eastAsia="Times New Roman" w:hAnsi="Times New Roman" w:cs="Times New Roman"/>
          <w:b/>
          <w:bCs/>
          <w:sz w:val="24"/>
          <w:szCs w:val="24"/>
        </w:rPr>
        <w:t>61</w:t>
      </w:r>
    </w:p>
    <w:p w:rsidR="005B0492" w:rsidRPr="0088288E" w:rsidRDefault="005B0492" w:rsidP="00A61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Title</w:t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="004904B5" w:rsidRPr="0007539D">
        <w:rPr>
          <w:rFonts w:ascii="Times New Roman" w:hAnsi="Times New Roman" w:cs="Times New Roman"/>
          <w:b/>
          <w:sz w:val="24"/>
          <w:szCs w:val="24"/>
        </w:rPr>
        <w:t>Digital Signal Processing</w:t>
      </w:r>
    </w:p>
    <w:p w:rsidR="005B0492" w:rsidRDefault="00D503C5" w:rsidP="00A61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Teachers</w:t>
      </w:r>
      <w:r w:rsidR="005B0492"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B0492"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F7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BA2A77" w:rsidRPr="00F7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</w:t>
      </w:r>
      <w:r w:rsidR="00490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Wilfred John Waz</w:t>
      </w:r>
      <w:r w:rsidR="00BA2A77" w:rsidRPr="00F7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&amp; </w:t>
      </w:r>
      <w:r w:rsidR="003A6DCA" w:rsidRPr="00F7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Shashikiran R</w:t>
      </w:r>
      <w:r w:rsidR="005B0492" w:rsidRPr="00882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503C5" w:rsidRPr="0088288E" w:rsidRDefault="00F71110" w:rsidP="00A61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Co-</w:t>
      </w:r>
      <w:r w:rsidR="00A83112">
        <w:rPr>
          <w:rFonts w:ascii="Times New Roman" w:hAnsi="Times New Roman" w:cs="Times New Roman"/>
          <w:b/>
          <w:sz w:val="24"/>
          <w:szCs w:val="24"/>
        </w:rPr>
        <w:t>ordinator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:</w:t>
      </w:r>
      <w:r w:rsidR="001E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B5" w:rsidRPr="00F7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Shashikiran 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E594A" w:rsidRPr="0088288E" w:rsidRDefault="000E594A" w:rsidP="000E5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492" w:rsidRPr="0088288E" w:rsidRDefault="005B0492" w:rsidP="00C418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t>1. COURSE DESCRIPTION:</w:t>
      </w:r>
    </w:p>
    <w:p w:rsidR="00CB36E9" w:rsidRPr="00CB36E9" w:rsidRDefault="00CB36E9" w:rsidP="00CB36E9">
      <w:pPr>
        <w:shd w:val="clear" w:color="auto" w:fill="FFFFFF"/>
        <w:tabs>
          <w:tab w:val="left" w:pos="90"/>
        </w:tabs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CB36E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This course provides an introduction to processing of discrete-time (DT) signals. Fundamental principles of DT systems and signals, in both time and Fourier domains, are presented. These are followed by modern applications of digital signal processing </w:t>
      </w:r>
      <w:proofErr w:type="gramStart"/>
      <w:r w:rsidRPr="00CB36E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Throughout</w:t>
      </w:r>
      <w:proofErr w:type="gramEnd"/>
      <w:r w:rsidRPr="00CB36E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the course, the focus is on developing techniques for solving discrete-time signal processing problems.</w:t>
      </w:r>
    </w:p>
    <w:p w:rsidR="006F5A6F" w:rsidRPr="00CB36E9" w:rsidRDefault="00CB36E9" w:rsidP="00681B63">
      <w:pPr>
        <w:shd w:val="clear" w:color="auto" w:fill="FFFFFF"/>
        <w:tabs>
          <w:tab w:val="left" w:pos="90"/>
        </w:tabs>
        <w:rPr>
          <w:rFonts w:ascii="Times New Roman" w:eastAsia="Times New Roman" w:hAnsi="Times New Roman" w:cs="Times New Roman"/>
          <w:b/>
        </w:rPr>
      </w:pPr>
      <w:r w:rsidRPr="00681B63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2.</w:t>
      </w:r>
      <w:r w:rsidRPr="00681B63">
        <w:rPr>
          <w:rFonts w:ascii="Arial" w:hAnsi="Arial" w:cs="Arial"/>
          <w:b/>
          <w:color w:val="555555"/>
          <w:sz w:val="24"/>
          <w:szCs w:val="20"/>
          <w:shd w:val="clear" w:color="auto" w:fill="FFFFFF"/>
        </w:rPr>
        <w:t xml:space="preserve"> </w:t>
      </w:r>
      <w:r w:rsidR="006F5A6F" w:rsidRPr="00CB36E9">
        <w:rPr>
          <w:rFonts w:ascii="Times New Roman" w:eastAsia="Times New Roman" w:hAnsi="Times New Roman" w:cs="Times New Roman"/>
          <w:b/>
        </w:rPr>
        <w:t>This course will enable students to:</w:t>
      </w:r>
    </w:p>
    <w:p w:rsidR="0007539D" w:rsidRPr="00080829" w:rsidRDefault="0007539D" w:rsidP="001E295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0829">
        <w:rPr>
          <w:rFonts w:ascii="Times New Roman" w:eastAsia="Times New Roman" w:hAnsi="Times New Roman" w:cs="Times New Roman"/>
          <w:sz w:val="24"/>
        </w:rPr>
        <w:t xml:space="preserve">Understand the importance of Fourier Transform and its relation with other transform. </w:t>
      </w:r>
    </w:p>
    <w:p w:rsidR="0007539D" w:rsidRPr="00080829" w:rsidRDefault="000202E7" w:rsidP="001E295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Explain</w:t>
      </w:r>
      <w:r w:rsidR="0007539D" w:rsidRPr="00080829">
        <w:rPr>
          <w:rFonts w:ascii="Times New Roman" w:eastAsia="Times New Roman" w:hAnsi="Times New Roman" w:cs="Times New Roman"/>
          <w:sz w:val="24"/>
        </w:rPr>
        <w:t xml:space="preserve"> the filtering of long data sequence using various methods.</w:t>
      </w:r>
    </w:p>
    <w:p w:rsidR="0007539D" w:rsidRPr="00080829" w:rsidRDefault="0007539D" w:rsidP="001E295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80829">
        <w:rPr>
          <w:rFonts w:ascii="Times New Roman" w:eastAsia="Times New Roman" w:hAnsi="Times New Roman" w:cs="Times New Roman"/>
          <w:sz w:val="24"/>
        </w:rPr>
        <w:t xml:space="preserve">Understand the concept of FFT algorithms to compute DFT. </w:t>
      </w:r>
    </w:p>
    <w:p w:rsidR="0007539D" w:rsidRPr="00080829" w:rsidRDefault="000202E7" w:rsidP="001E295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 the</w:t>
      </w:r>
      <w:r w:rsidR="0007539D" w:rsidRPr="00080829">
        <w:rPr>
          <w:rFonts w:ascii="Times New Roman" w:eastAsia="Times New Roman" w:hAnsi="Times New Roman" w:cs="Times New Roman"/>
          <w:sz w:val="24"/>
        </w:rPr>
        <w:t xml:space="preserve"> digital FIR filters using various window methods. </w:t>
      </w:r>
    </w:p>
    <w:p w:rsidR="0007539D" w:rsidRPr="00080829" w:rsidRDefault="000202E7" w:rsidP="001E295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Analyze</w:t>
      </w:r>
      <w:r w:rsidR="0007539D" w:rsidRPr="00080829">
        <w:rPr>
          <w:rFonts w:ascii="Times New Roman" w:eastAsia="Times New Roman" w:hAnsi="Times New Roman" w:cs="Times New Roman"/>
          <w:sz w:val="24"/>
        </w:rPr>
        <w:t xml:space="preserve"> the basics of designing IIR filter using different methods. </w:t>
      </w:r>
    </w:p>
    <w:p w:rsidR="0007539D" w:rsidRPr="0007539D" w:rsidRDefault="000202E7" w:rsidP="001E295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Explain</w:t>
      </w:r>
      <w:r w:rsidR="0007539D" w:rsidRPr="00080829">
        <w:rPr>
          <w:rFonts w:ascii="Times New Roman" w:eastAsia="Times New Roman" w:hAnsi="Times New Roman" w:cs="Times New Roman"/>
          <w:sz w:val="24"/>
        </w:rPr>
        <w:t xml:space="preserve"> the concept of Multi-rate signal processing and sample rate conversion</w:t>
      </w:r>
      <w:r w:rsidR="0007539D" w:rsidRPr="0007539D">
        <w:rPr>
          <w:rFonts w:ascii="Times New Roman" w:eastAsia="Times New Roman" w:hAnsi="Times New Roman" w:cs="Times New Roman"/>
        </w:rPr>
        <w:t xml:space="preserve">. </w:t>
      </w:r>
    </w:p>
    <w:p w:rsidR="00A14F24" w:rsidRPr="0088288E" w:rsidRDefault="00066667" w:rsidP="006F5A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0492" w:rsidRPr="0088288E">
        <w:rPr>
          <w:rFonts w:ascii="Times New Roman" w:hAnsi="Times New Roman" w:cs="Times New Roman"/>
          <w:b/>
          <w:bCs/>
          <w:sz w:val="24"/>
          <w:szCs w:val="24"/>
        </w:rPr>
        <w:t>. COURSE PLAN:</w:t>
      </w:r>
    </w:p>
    <w:tbl>
      <w:tblPr>
        <w:tblW w:w="1022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858"/>
        <w:gridCol w:w="4230"/>
        <w:gridCol w:w="1800"/>
        <w:gridCol w:w="1620"/>
      </w:tblGrid>
      <w:tr w:rsidR="002137E5" w:rsidRPr="0088288E" w:rsidTr="002137E5">
        <w:trPr>
          <w:cantSplit/>
          <w:trHeight w:val="161"/>
        </w:trPr>
        <w:tc>
          <w:tcPr>
            <w:tcW w:w="712" w:type="dxa"/>
            <w:vMerge w:val="restart"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Class </w:t>
            </w:r>
            <w:proofErr w:type="spellStart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Sl</w:t>
            </w:r>
            <w:proofErr w:type="spellEnd"/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No</w:t>
            </w:r>
          </w:p>
        </w:tc>
        <w:tc>
          <w:tcPr>
            <w:tcW w:w="1858" w:type="dxa"/>
            <w:vMerge w:val="restart"/>
            <w:vAlign w:val="bottom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Module and Title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/ Page No.</w:t>
            </w:r>
          </w:p>
        </w:tc>
        <w:tc>
          <w:tcPr>
            <w:tcW w:w="4230" w:type="dxa"/>
            <w:vMerge w:val="restart"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Topics to be covered</w:t>
            </w:r>
          </w:p>
        </w:tc>
        <w:tc>
          <w:tcPr>
            <w:tcW w:w="3420" w:type="dxa"/>
            <w:gridSpan w:val="2"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% of portions covered </w:t>
            </w:r>
          </w:p>
        </w:tc>
      </w:tr>
      <w:tr w:rsidR="002137E5" w:rsidRPr="0088288E" w:rsidTr="00333FB1">
        <w:trPr>
          <w:cantSplit/>
          <w:trHeight w:val="596"/>
        </w:trPr>
        <w:tc>
          <w:tcPr>
            <w:tcW w:w="712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bottom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Covered in the chapter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8288E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Cumulative </w:t>
            </w:r>
          </w:p>
        </w:tc>
      </w:tr>
      <w:tr w:rsidR="002137E5" w:rsidRPr="0088288E" w:rsidTr="00333FB1">
        <w:trPr>
          <w:cantSplit/>
          <w:trHeight w:val="404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2137E5" w:rsidRPr="0088288E" w:rsidRDefault="002137E5" w:rsidP="008E3E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Module I</w:t>
            </w:r>
          </w:p>
          <w:p w:rsidR="004904B5" w:rsidRPr="004904B5" w:rsidRDefault="004904B5" w:rsidP="00070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b/>
                <w:sz w:val="24"/>
                <w:szCs w:val="24"/>
              </w:rPr>
              <w:t>Discrete Fourier Transform</w:t>
            </w:r>
          </w:p>
          <w:p w:rsidR="000701DF" w:rsidRDefault="00DD2510" w:rsidP="00070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T1. Page No. 449-495</w:t>
            </w:r>
            <w:r w:rsidR="002137E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01DF" w:rsidRDefault="00681B63" w:rsidP="000701D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R1. Page No. 567- 624</w:t>
            </w:r>
          </w:p>
          <w:p w:rsidR="002137E5" w:rsidRPr="0088288E" w:rsidRDefault="002137E5" w:rsidP="008E3E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FE0AD6" w:rsidP="003A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to Fourier Transform </w:t>
            </w:r>
          </w:p>
        </w:tc>
        <w:tc>
          <w:tcPr>
            <w:tcW w:w="1800" w:type="dxa"/>
            <w:vMerge w:val="restart"/>
            <w:vAlign w:val="center"/>
          </w:tcPr>
          <w:p w:rsidR="002137E5" w:rsidRPr="001731E3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1731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620" w:type="dxa"/>
            <w:vMerge w:val="restart"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  <w:tr w:rsidR="002137E5" w:rsidRPr="0088288E" w:rsidTr="00333FB1">
        <w:trPr>
          <w:cantSplit/>
          <w:trHeight w:val="368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DFT as a linear transformation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val="386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B9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DFT in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 with other transforms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val="386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DFT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val="359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 of two DFTs – circular convolution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val="350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A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ircular convolution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hRule="exact" w:val="406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A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DFT in linear filtering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829" w:rsidRPr="0088288E" w:rsidTr="00333FB1">
        <w:trPr>
          <w:cantSplit/>
          <w:trHeight w:hRule="exact" w:val="406"/>
        </w:trPr>
        <w:tc>
          <w:tcPr>
            <w:tcW w:w="712" w:type="dxa"/>
            <w:vAlign w:val="center"/>
          </w:tcPr>
          <w:p w:rsidR="00080829" w:rsidRPr="0088288E" w:rsidRDefault="00080829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080829" w:rsidRPr="0088288E" w:rsidRDefault="00BF0070" w:rsidP="00A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overlap-save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800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829" w:rsidRPr="0088288E" w:rsidTr="00333FB1">
        <w:trPr>
          <w:cantSplit/>
          <w:trHeight w:hRule="exact" w:val="406"/>
        </w:trPr>
        <w:tc>
          <w:tcPr>
            <w:tcW w:w="712" w:type="dxa"/>
            <w:vAlign w:val="center"/>
          </w:tcPr>
          <w:p w:rsidR="00080829" w:rsidRPr="0088288E" w:rsidRDefault="00080829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080829" w:rsidRPr="0088288E" w:rsidRDefault="00BF0070" w:rsidP="00A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overlap-save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800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hRule="exact" w:val="613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overlap-add method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hRule="exact" w:val="640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2137E5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</w:t>
            </w:r>
          </w:p>
          <w:p w:rsidR="002137E5" w:rsidRDefault="004904B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4904B5">
              <w:rPr>
                <w:rFonts w:ascii="Times New Roman" w:hAnsi="Times New Roman" w:cs="Times New Roman"/>
                <w:b/>
                <w:sz w:val="24"/>
                <w:szCs w:val="24"/>
              </w:rPr>
              <w:t>FFT Algorithm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37E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T1. Page No.</w:t>
            </w:r>
          </w:p>
          <w:p w:rsidR="002137E5" w:rsidRDefault="00640426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511-540</w:t>
            </w:r>
            <w:r w:rsidR="002137E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1B63" w:rsidRDefault="00681B63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R1. Page No.</w:t>
            </w:r>
          </w:p>
          <w:p w:rsidR="00681B63" w:rsidRPr="00F0152C" w:rsidRDefault="00681B63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465-508</w:t>
            </w:r>
          </w:p>
        </w:tc>
        <w:tc>
          <w:tcPr>
            <w:tcW w:w="4230" w:type="dxa"/>
            <w:vAlign w:val="center"/>
          </w:tcPr>
          <w:p w:rsidR="002137E5" w:rsidRPr="0088288E" w:rsidRDefault="00BF0070" w:rsidP="004E0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Radix-2 Fast Fourier Transform(FFT)</w:t>
            </w:r>
          </w:p>
        </w:tc>
        <w:tc>
          <w:tcPr>
            <w:tcW w:w="1800" w:type="dxa"/>
            <w:vMerge w:val="restart"/>
            <w:vAlign w:val="center"/>
          </w:tcPr>
          <w:p w:rsidR="002137E5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137E5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137E5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620" w:type="dxa"/>
            <w:vMerge w:val="restart"/>
            <w:vAlign w:val="center"/>
          </w:tcPr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7E5" w:rsidRPr="0088288E" w:rsidRDefault="002137E5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7E5" w:rsidRPr="0088288E" w:rsidTr="00333FB1">
        <w:trPr>
          <w:cantSplit/>
          <w:trHeight w:hRule="exact" w:val="631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4E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on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Radix-2 Fast Fourier Transform(FFT)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668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on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Radix-2 Fast Fourier Transform(FFT)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val="359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on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Radix-2 Fast Fourier Transform(FFT)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7E5" w:rsidRPr="0088288E" w:rsidTr="00333FB1">
        <w:trPr>
          <w:cantSplit/>
          <w:trHeight w:hRule="exact" w:val="613"/>
        </w:trPr>
        <w:tc>
          <w:tcPr>
            <w:tcW w:w="712" w:type="dxa"/>
            <w:vAlign w:val="center"/>
          </w:tcPr>
          <w:p w:rsidR="002137E5" w:rsidRPr="0088288E" w:rsidRDefault="002137E5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2137E5" w:rsidRPr="0088288E" w:rsidRDefault="00BF0070" w:rsidP="004E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Decimation in Time FFT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Derivation</w:t>
            </w:r>
          </w:p>
        </w:tc>
        <w:tc>
          <w:tcPr>
            <w:tcW w:w="180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2137E5" w:rsidRPr="0088288E" w:rsidRDefault="002137E5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829" w:rsidRPr="0088288E" w:rsidTr="00333FB1">
        <w:trPr>
          <w:cantSplit/>
          <w:trHeight w:hRule="exact" w:val="613"/>
        </w:trPr>
        <w:tc>
          <w:tcPr>
            <w:tcW w:w="712" w:type="dxa"/>
            <w:vAlign w:val="center"/>
          </w:tcPr>
          <w:p w:rsidR="00080829" w:rsidRPr="0088288E" w:rsidRDefault="00080829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080829" w:rsidRPr="0088288E" w:rsidRDefault="00BF0070" w:rsidP="004E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Problems on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Decimation in Time FFT</w:t>
            </w:r>
          </w:p>
        </w:tc>
        <w:tc>
          <w:tcPr>
            <w:tcW w:w="1800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080829" w:rsidRPr="0088288E" w:rsidRDefault="00080829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613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Problems on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Decimation in Time FFT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613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4E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Decimation in Frequency FFT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Derivation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588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4E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Decimation in Frequency FFT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370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Problems 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Decimation in Frequency FFT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BF0070">
        <w:trPr>
          <w:cantSplit/>
          <w:trHeight w:hRule="exact" w:val="597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BF0070" w:rsidRPr="0088288E" w:rsidRDefault="00BF0070" w:rsidP="005D14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III</w:t>
            </w:r>
          </w:p>
          <w:p w:rsidR="00BF0070" w:rsidRPr="0007539D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7539D">
              <w:rPr>
                <w:rFonts w:ascii="Times New Roman" w:hAnsi="Times New Roman" w:cs="Times New Roman"/>
                <w:b/>
                <w:sz w:val="24"/>
                <w:szCs w:val="24"/>
              </w:rPr>
              <w:t>FIR Filters</w:t>
            </w:r>
            <w:r w:rsidRPr="000753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0070" w:rsidRPr="0007539D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7539D">
              <w:rPr>
                <w:rFonts w:ascii="Times New Roman" w:hAnsi="Times New Roman" w:cs="Times New Roman"/>
                <w:b/>
                <w:sz w:val="24"/>
                <w:szCs w:val="24"/>
              </w:rPr>
              <w:t>Structures for FIR Systems</w:t>
            </w:r>
          </w:p>
          <w:p w:rsidR="00640426" w:rsidRDefault="00640426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T1. Page No.565-</w:t>
            </w:r>
            <w:r w:rsidR="00BF00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8</w:t>
            </w:r>
            <w:r w:rsidR="00BF00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F0070" w:rsidRPr="00F0152C" w:rsidRDefault="00640426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&amp; T1. Page 654-700</w:t>
            </w:r>
            <w:r w:rsidR="00BF007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BF0070" w:rsidRPr="0088288E" w:rsidRDefault="00BF0070" w:rsidP="00E84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Symmetric and anti-symmetric FIR filters</w:t>
            </w:r>
          </w:p>
        </w:tc>
        <w:tc>
          <w:tcPr>
            <w:tcW w:w="1800" w:type="dxa"/>
            <w:vMerge w:val="restart"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620" w:type="dxa"/>
            <w:vMerge w:val="restart"/>
            <w:vAlign w:val="center"/>
          </w:tcPr>
          <w:p w:rsidR="00BF0070" w:rsidRPr="0088288E" w:rsidRDefault="00BF0070" w:rsidP="00F9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F0070" w:rsidRPr="0088288E" w:rsidTr="00BF0070">
        <w:trPr>
          <w:cantSplit/>
          <w:trHeight w:hRule="exact" w:val="633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Symmetric and anti-symmetric FIR filters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0070" w:rsidRPr="0088288E" w:rsidTr="00BF0070">
        <w:trPr>
          <w:cantSplit/>
          <w:trHeight w:val="613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Design of linear-phase FIR filters using windows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696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Design of linear-phase FIR filters using windows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0070" w:rsidRPr="0088288E" w:rsidTr="00333FB1">
        <w:trPr>
          <w:cantSplit/>
          <w:trHeight w:hRule="exact" w:val="696"/>
        </w:trPr>
        <w:tc>
          <w:tcPr>
            <w:tcW w:w="712" w:type="dxa"/>
            <w:vAlign w:val="center"/>
          </w:tcPr>
          <w:p w:rsidR="00BF0070" w:rsidRPr="0088288E" w:rsidRDefault="00BF0070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BF0070" w:rsidRPr="0088288E" w:rsidRDefault="00BF0070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Design of linear-phase FIR filters using windows</w:t>
            </w:r>
          </w:p>
        </w:tc>
        <w:tc>
          <w:tcPr>
            <w:tcW w:w="180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BF0070" w:rsidRPr="0088288E" w:rsidRDefault="00BF0070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hRule="exact" w:val="550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Design of linear-phase FIR filters using windows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hRule="exact" w:val="550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requency sampling methods.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hRule="exact" w:val="582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BF0070">
              <w:rPr>
                <w:rFonts w:ascii="Times New Roman" w:eastAsia="Times New Roman" w:hAnsi="Times New Roman" w:cs="Times New Roman"/>
                <w:sz w:val="24"/>
                <w:szCs w:val="24"/>
              </w:rPr>
              <w:t>requency sampling methods.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DE0BD2">
        <w:trPr>
          <w:cantSplit/>
          <w:trHeight w:hRule="exact" w:val="435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Direct-Form Structures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DE0BD2">
        <w:trPr>
          <w:cantSplit/>
          <w:trHeight w:val="43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Cascade-Form Structures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83112" w:rsidRPr="0088288E" w:rsidTr="00DE0BD2">
        <w:trPr>
          <w:cantSplit/>
          <w:trHeight w:val="43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Lattice Structures.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32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83112" w:rsidRPr="004E0002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IV</w:t>
            </w:r>
          </w:p>
          <w:p w:rsidR="00A83112" w:rsidRPr="0007539D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7539D">
              <w:rPr>
                <w:rFonts w:ascii="Times New Roman" w:hAnsi="Times New Roman" w:cs="Times New Roman"/>
                <w:b/>
                <w:sz w:val="24"/>
                <w:szCs w:val="24"/>
              </w:rPr>
              <w:t>IIR Filters</w:t>
            </w:r>
            <w:r w:rsidRPr="0007539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 and Structures</w:t>
            </w:r>
          </w:p>
          <w:p w:rsidR="00A83112" w:rsidRDefault="00A83112" w:rsidP="00640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 xml:space="preserve">T1. Page </w:t>
            </w:r>
            <w:r w:rsidR="0064042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No.582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-</w:t>
            </w:r>
            <w:r w:rsidR="0064042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601 </w:t>
            </w:r>
          </w:p>
          <w:p w:rsidR="00640426" w:rsidRPr="00F0152C" w:rsidRDefault="00640426" w:rsidP="0064042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&amp; T1. Page No.701-733.</w:t>
            </w:r>
          </w:p>
        </w:tc>
        <w:tc>
          <w:tcPr>
            <w:tcW w:w="4230" w:type="dxa"/>
            <w:vAlign w:val="center"/>
          </w:tcPr>
          <w:p w:rsidR="00A83112" w:rsidRPr="0088288E" w:rsidRDefault="00A83112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Analog filter specifications</w:t>
            </w:r>
          </w:p>
        </w:tc>
        <w:tc>
          <w:tcPr>
            <w:tcW w:w="1800" w:type="dxa"/>
            <w:vMerge w:val="restart"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620" w:type="dxa"/>
            <w:vMerge w:val="restart"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</w:tr>
      <w:tr w:rsidR="00A83112" w:rsidRPr="0088288E" w:rsidTr="00333FB1">
        <w:trPr>
          <w:cantSplit/>
          <w:trHeight w:val="377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8828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Butterworth and </w:t>
            </w:r>
            <w:proofErr w:type="spellStart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Chebyshev</w:t>
            </w:r>
            <w:proofErr w:type="spellEnd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filters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77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88288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Butterworth and </w:t>
            </w:r>
            <w:proofErr w:type="spellStart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Chebyshev</w:t>
            </w:r>
            <w:proofErr w:type="spellEnd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filters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requency transformations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Default="00A83112" w:rsidP="005D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requency transformations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5D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esign of analog filters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77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5D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Digital IIR filter design using impulse invariant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55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5D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Digital IIR filter design using impulse invariant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method,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bilinear transformation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32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5D4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Digital IIR filter design using impulse invariant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method,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bilinear transformation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, Matched Z-transform methods.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59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DE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form (I and II),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Cascade and Parallel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structures.                                   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DE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form (I and II) </w:t>
            </w: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Transposed structures.                                   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58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A83112" w:rsidRPr="000143F1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Module V</w:t>
            </w:r>
          </w:p>
          <w:p w:rsidR="00A83112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7539D">
              <w:rPr>
                <w:rFonts w:ascii="Times New Roman" w:hAnsi="Times New Roman" w:cs="Times New Roman"/>
                <w:b/>
                <w:sz w:val="24"/>
                <w:szCs w:val="24"/>
              </w:rPr>
              <w:t>Multi-Rate Signal Processing Fundamentals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T1. Page No.</w:t>
            </w:r>
          </w:p>
          <w:p w:rsidR="00A83112" w:rsidRDefault="00640426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751-789</w:t>
            </w:r>
            <w:r w:rsidR="00A8311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1B63" w:rsidRPr="00F0152C" w:rsidRDefault="00681B63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A1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Basic sample rate alteration devices</w:t>
            </w:r>
          </w:p>
        </w:tc>
        <w:tc>
          <w:tcPr>
            <w:tcW w:w="1800" w:type="dxa"/>
            <w:vMerge w:val="restart"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620" w:type="dxa"/>
            <w:vMerge w:val="restart"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A83112" w:rsidRPr="0088288E" w:rsidTr="00333FB1">
        <w:trPr>
          <w:cantSplit/>
          <w:trHeight w:val="332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Basic sample rate alteration devices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359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Multi-Rate Structures for sampling rate Converters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Multi-Rate Structures for sampling rate Converters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Multi-Rate Structures for sampling rate Converters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Multistage design of decimator and Interpolator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Multistage design of decimator and Interpolator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Multistage design of decimator and Interpolator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Applications of </w:t>
            </w:r>
            <w:proofErr w:type="spellStart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Multirate</w:t>
            </w:r>
            <w:proofErr w:type="spellEnd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Signal Processing.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3112" w:rsidRPr="0088288E" w:rsidTr="00333FB1">
        <w:trPr>
          <w:cantSplit/>
          <w:trHeight w:val="413"/>
        </w:trPr>
        <w:tc>
          <w:tcPr>
            <w:tcW w:w="712" w:type="dxa"/>
            <w:vAlign w:val="center"/>
          </w:tcPr>
          <w:p w:rsidR="00A83112" w:rsidRPr="0088288E" w:rsidRDefault="00A83112" w:rsidP="00A14F2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58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30" w:type="dxa"/>
            <w:vAlign w:val="center"/>
          </w:tcPr>
          <w:p w:rsidR="00A83112" w:rsidRPr="0088288E" w:rsidRDefault="00A83112" w:rsidP="0099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Applications of </w:t>
            </w:r>
            <w:proofErr w:type="spellStart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>Multirate</w:t>
            </w:r>
            <w:proofErr w:type="spellEnd"/>
            <w:r w:rsidRPr="00DE0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Signal Processing.</w:t>
            </w:r>
          </w:p>
        </w:tc>
        <w:tc>
          <w:tcPr>
            <w:tcW w:w="180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A83112" w:rsidRPr="0088288E" w:rsidRDefault="00A83112" w:rsidP="00A14F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3CBE" w:rsidRDefault="00103CBE" w:rsidP="005B04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667" w:rsidRPr="0088288E" w:rsidRDefault="00066667" w:rsidP="0006666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TEXT BOOK:</w:t>
      </w:r>
    </w:p>
    <w:p w:rsidR="0007539D" w:rsidRPr="0007539D" w:rsidRDefault="0007539D" w:rsidP="00066667">
      <w:pPr>
        <w:jc w:val="both"/>
        <w:rPr>
          <w:rFonts w:ascii="Times New Roman" w:hAnsi="Times New Roman" w:cs="Times New Roman"/>
          <w:sz w:val="24"/>
          <w:szCs w:val="24"/>
        </w:rPr>
      </w:pPr>
      <w:r w:rsidRPr="0007539D">
        <w:rPr>
          <w:rFonts w:ascii="Times New Roman" w:hAnsi="Times New Roman" w:cs="Times New Roman"/>
          <w:sz w:val="24"/>
          <w:szCs w:val="24"/>
        </w:rPr>
        <w:t xml:space="preserve">1. J. G. </w:t>
      </w:r>
      <w:proofErr w:type="spellStart"/>
      <w:r w:rsidRPr="0007539D">
        <w:rPr>
          <w:rFonts w:ascii="Times New Roman" w:hAnsi="Times New Roman" w:cs="Times New Roman"/>
          <w:sz w:val="24"/>
          <w:szCs w:val="24"/>
        </w:rPr>
        <w:t>Proakis</w:t>
      </w:r>
      <w:proofErr w:type="spellEnd"/>
      <w:r w:rsidRPr="0007539D">
        <w:rPr>
          <w:rFonts w:ascii="Times New Roman" w:hAnsi="Times New Roman" w:cs="Times New Roman"/>
          <w:sz w:val="24"/>
          <w:szCs w:val="24"/>
        </w:rPr>
        <w:t xml:space="preserve">, D. G. </w:t>
      </w:r>
      <w:proofErr w:type="spellStart"/>
      <w:r w:rsidRPr="0007539D">
        <w:rPr>
          <w:rFonts w:ascii="Times New Roman" w:hAnsi="Times New Roman" w:cs="Times New Roman"/>
          <w:sz w:val="24"/>
          <w:szCs w:val="24"/>
        </w:rPr>
        <w:t>Manolakis</w:t>
      </w:r>
      <w:proofErr w:type="spellEnd"/>
      <w:r w:rsidRPr="0007539D">
        <w:rPr>
          <w:rFonts w:ascii="Times New Roman" w:hAnsi="Times New Roman" w:cs="Times New Roman"/>
          <w:sz w:val="24"/>
          <w:szCs w:val="24"/>
        </w:rPr>
        <w:t xml:space="preserve">: “Digital Signal Processing: Principles, Algorithms and Applications”, 4th Edition, Pearson Education Asia/Prentice Hall of India, 2002, ISBN-10: 0131873741, ISBN-13: 978-0131873742. </w:t>
      </w:r>
    </w:p>
    <w:p w:rsidR="00066667" w:rsidRPr="0088288E" w:rsidRDefault="0007539D" w:rsidP="00066667">
      <w:pPr>
        <w:jc w:val="both"/>
        <w:rPr>
          <w:rFonts w:ascii="Times New Roman" w:hAnsi="Times New Roman" w:cs="Times New Roman"/>
          <w:sz w:val="24"/>
          <w:szCs w:val="24"/>
        </w:rPr>
      </w:pPr>
      <w:r w:rsidRPr="000753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7539D">
        <w:rPr>
          <w:rFonts w:ascii="Times New Roman" w:hAnsi="Times New Roman" w:cs="Times New Roman"/>
          <w:sz w:val="24"/>
          <w:szCs w:val="24"/>
        </w:rPr>
        <w:t>Sanjit</w:t>
      </w:r>
      <w:proofErr w:type="spellEnd"/>
      <w:r w:rsidRPr="0007539D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07539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07539D">
        <w:rPr>
          <w:rFonts w:ascii="Times New Roman" w:hAnsi="Times New Roman" w:cs="Times New Roman"/>
          <w:sz w:val="24"/>
          <w:szCs w:val="24"/>
        </w:rPr>
        <w:t>: “Digital Signal Processing”, 4th Edition, Tata McGraw Hill, 2006, ISBN-10: 0073380490, ISBN-13: 978-0073380490.</w:t>
      </w:r>
    </w:p>
    <w:p w:rsidR="00066667" w:rsidRPr="0088288E" w:rsidRDefault="00066667" w:rsidP="000666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8288E">
        <w:rPr>
          <w:rFonts w:ascii="Times New Roman" w:hAnsi="Times New Roman" w:cs="Times New Roman"/>
          <w:b/>
          <w:bCs/>
          <w:sz w:val="24"/>
          <w:szCs w:val="24"/>
        </w:rPr>
        <w:t>. REFERENCE BOOKS:</w:t>
      </w:r>
    </w:p>
    <w:p w:rsidR="00ED448C" w:rsidRPr="0007539D" w:rsidRDefault="00066667" w:rsidP="0007539D">
      <w:pPr>
        <w:jc w:val="both"/>
        <w:rPr>
          <w:rFonts w:ascii="Times New Roman" w:hAnsi="Times New Roman" w:cs="Times New Roman"/>
          <w:sz w:val="24"/>
          <w:szCs w:val="24"/>
        </w:rPr>
      </w:pPr>
      <w:r w:rsidRPr="00ED448C">
        <w:rPr>
          <w:rFonts w:ascii="Times New Roman" w:hAnsi="Times New Roman" w:cs="Times New Roman"/>
          <w:b/>
          <w:bCs/>
          <w:sz w:val="24"/>
          <w:szCs w:val="24"/>
        </w:rPr>
        <w:t>R1</w:t>
      </w:r>
      <w:r w:rsidRPr="00ED448C">
        <w:rPr>
          <w:rFonts w:ascii="Times New Roman" w:hAnsi="Times New Roman" w:cs="Times New Roman"/>
          <w:sz w:val="24"/>
          <w:szCs w:val="24"/>
        </w:rPr>
        <w:t xml:space="preserve">. </w:t>
      </w:r>
      <w:r w:rsidR="0007539D" w:rsidRPr="0007539D">
        <w:rPr>
          <w:rFonts w:ascii="Times New Roman" w:hAnsi="Times New Roman" w:cs="Times New Roman"/>
          <w:sz w:val="24"/>
          <w:szCs w:val="24"/>
        </w:rPr>
        <w:t>Oppenheim, Schafer: “Discrete Time Signal Processing”, 3rd Edition, Pearson Education, 2003, ISBN-10: 0131988425, ISBN-13: 978-0131988422.</w:t>
      </w:r>
      <w:r w:rsidR="0007539D" w:rsidRPr="00075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492" w:rsidRDefault="005B0492" w:rsidP="005B04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8E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EVALUATION SCHEME:</w:t>
      </w:r>
    </w:p>
    <w:tbl>
      <w:tblPr>
        <w:tblStyle w:val="TableGrid"/>
        <w:tblW w:w="5000" w:type="pct"/>
        <w:tblLook w:val="04A0"/>
      </w:tblPr>
      <w:tblGrid>
        <w:gridCol w:w="4158"/>
        <w:gridCol w:w="2520"/>
        <w:gridCol w:w="2898"/>
      </w:tblGrid>
      <w:tr w:rsidR="007B3B50" w:rsidRPr="0088288E" w:rsidTr="00992111">
        <w:tc>
          <w:tcPr>
            <w:tcW w:w="2171" w:type="pct"/>
          </w:tcPr>
          <w:p w:rsidR="007B3B50" w:rsidRPr="0088288E" w:rsidRDefault="007B3B50" w:rsidP="00992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316" w:type="pct"/>
          </w:tcPr>
          <w:p w:rsidR="007B3B50" w:rsidRPr="0088288E" w:rsidRDefault="007B3B50" w:rsidP="00992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Weightage</w:t>
            </w:r>
            <w:proofErr w:type="spellEnd"/>
          </w:p>
        </w:tc>
        <w:tc>
          <w:tcPr>
            <w:tcW w:w="1513" w:type="pct"/>
          </w:tcPr>
          <w:p w:rsidR="007B3B50" w:rsidRPr="0088288E" w:rsidRDefault="007B3B50" w:rsidP="009921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7B3B50" w:rsidRPr="0088288E" w:rsidTr="00992111">
        <w:tc>
          <w:tcPr>
            <w:tcW w:w="2171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CIE 1</w:t>
            </w:r>
          </w:p>
        </w:tc>
        <w:tc>
          <w:tcPr>
            <w:tcW w:w="1316" w:type="pct"/>
            <w:vAlign w:val="center"/>
          </w:tcPr>
          <w:p w:rsidR="007B3B50" w:rsidRPr="0088288E" w:rsidRDefault="007B3B50" w:rsidP="009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50" w:rsidRPr="0088288E" w:rsidTr="00992111">
        <w:tc>
          <w:tcPr>
            <w:tcW w:w="2171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CIE 2</w:t>
            </w:r>
          </w:p>
        </w:tc>
        <w:tc>
          <w:tcPr>
            <w:tcW w:w="1316" w:type="pct"/>
            <w:vAlign w:val="center"/>
          </w:tcPr>
          <w:p w:rsidR="007B3B50" w:rsidRPr="0088288E" w:rsidRDefault="007B3B50" w:rsidP="009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50" w:rsidRPr="0088288E" w:rsidTr="00992111">
        <w:tc>
          <w:tcPr>
            <w:tcW w:w="2171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Makeup CIE</w:t>
            </w:r>
          </w:p>
        </w:tc>
        <w:tc>
          <w:tcPr>
            <w:tcW w:w="1316" w:type="pct"/>
            <w:vAlign w:val="center"/>
          </w:tcPr>
          <w:p w:rsidR="007B3B50" w:rsidRDefault="007B3B50" w:rsidP="009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13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50" w:rsidRPr="0088288E" w:rsidTr="00992111">
        <w:tc>
          <w:tcPr>
            <w:tcW w:w="2171" w:type="pct"/>
          </w:tcPr>
          <w:p w:rsidR="007B3B50" w:rsidRPr="0088288E" w:rsidRDefault="007B3B50" w:rsidP="00221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AAT-1 (</w:t>
            </w:r>
            <w:r w:rsidR="002218DA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6" w:type="pct"/>
            <w:vAlign w:val="center"/>
          </w:tcPr>
          <w:p w:rsidR="007B3B50" w:rsidRPr="0088288E" w:rsidRDefault="007B3B50" w:rsidP="009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3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50" w:rsidRPr="0088288E" w:rsidTr="00992111">
        <w:tc>
          <w:tcPr>
            <w:tcW w:w="2171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 2 (Surprise Test)</w:t>
            </w:r>
          </w:p>
        </w:tc>
        <w:tc>
          <w:tcPr>
            <w:tcW w:w="1316" w:type="pct"/>
            <w:vAlign w:val="center"/>
          </w:tcPr>
          <w:p w:rsidR="007B3B50" w:rsidRPr="0088288E" w:rsidRDefault="007B3B50" w:rsidP="009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13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50" w:rsidRPr="0088288E" w:rsidTr="00992111">
        <w:tc>
          <w:tcPr>
            <w:tcW w:w="2171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1316" w:type="pct"/>
            <w:vAlign w:val="center"/>
          </w:tcPr>
          <w:p w:rsidR="007B3B50" w:rsidRPr="0088288E" w:rsidRDefault="007B3B50" w:rsidP="0099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8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3" w:type="pct"/>
          </w:tcPr>
          <w:p w:rsidR="007B3B50" w:rsidRPr="0088288E" w:rsidRDefault="007B3B50" w:rsidP="0099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50" w:rsidRDefault="007B3B50" w:rsidP="0088288E">
      <w:pPr>
        <w:rPr>
          <w:rFonts w:ascii="Times New Roman" w:hAnsi="Times New Roman" w:cs="Times New Roman"/>
          <w:b/>
          <w:sz w:val="24"/>
          <w:szCs w:val="24"/>
        </w:rPr>
      </w:pPr>
    </w:p>
    <w:p w:rsidR="006F5A6F" w:rsidRPr="006F5A6F" w:rsidRDefault="00017A6D" w:rsidP="006F5A6F">
      <w:pPr>
        <w:rPr>
          <w:rFonts w:ascii="Times New Roman" w:hAnsi="Times New Roman" w:cs="Times New Roman"/>
          <w:b/>
          <w:sz w:val="24"/>
          <w:szCs w:val="24"/>
        </w:rPr>
      </w:pPr>
      <w:r w:rsidRPr="0088288E">
        <w:rPr>
          <w:rFonts w:ascii="Times New Roman" w:hAnsi="Times New Roman" w:cs="Times New Roman"/>
          <w:b/>
          <w:sz w:val="24"/>
          <w:szCs w:val="24"/>
        </w:rPr>
        <w:t>7. COURSE OUTCOMES:</w:t>
      </w:r>
    </w:p>
    <w:p w:rsidR="006F5A6F" w:rsidRPr="006F5A6F" w:rsidRDefault="006F5A6F" w:rsidP="006F5A6F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eastAsia="Calibri" w:hAnsi="Times New Roman" w:cs="Times New Roman"/>
          <w:sz w:val="24"/>
        </w:rPr>
      </w:pPr>
      <w:r w:rsidRPr="006F5A6F">
        <w:rPr>
          <w:rFonts w:ascii="Times New Roman" w:eastAsia="Calibri" w:hAnsi="Times New Roman" w:cs="Times New Roman"/>
          <w:sz w:val="24"/>
        </w:rPr>
        <w:t>On completion of this course, students should be able to:</w:t>
      </w:r>
    </w:p>
    <w:p w:rsidR="0007539D" w:rsidRPr="0007539D" w:rsidRDefault="0007539D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39D">
        <w:rPr>
          <w:rFonts w:ascii="Times New Roman" w:hAnsi="Times New Roman" w:cs="Times New Roman"/>
          <w:sz w:val="24"/>
          <w:szCs w:val="24"/>
        </w:rPr>
        <w:t>• Implement DFT using linear filtering.</w:t>
      </w:r>
    </w:p>
    <w:p w:rsidR="0007539D" w:rsidRPr="0007539D" w:rsidRDefault="0007539D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39D">
        <w:rPr>
          <w:rFonts w:ascii="Times New Roman" w:hAnsi="Times New Roman" w:cs="Times New Roman"/>
          <w:sz w:val="24"/>
          <w:szCs w:val="24"/>
        </w:rPr>
        <w:t xml:space="preserve"> • Implement DFT using Fast Fourier Transforms. </w:t>
      </w:r>
    </w:p>
    <w:p w:rsidR="0007539D" w:rsidRPr="0007539D" w:rsidRDefault="00681B63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9D" w:rsidRPr="0007539D">
        <w:rPr>
          <w:rFonts w:ascii="Times New Roman" w:hAnsi="Times New Roman" w:cs="Times New Roman"/>
          <w:sz w:val="24"/>
          <w:szCs w:val="24"/>
        </w:rPr>
        <w:t>• Design and analyze digital FIR filters and structure of FIR filters.</w:t>
      </w:r>
    </w:p>
    <w:p w:rsidR="0007539D" w:rsidRPr="0007539D" w:rsidRDefault="0007539D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39D">
        <w:rPr>
          <w:rFonts w:ascii="Times New Roman" w:hAnsi="Times New Roman" w:cs="Times New Roman"/>
          <w:sz w:val="24"/>
          <w:szCs w:val="24"/>
        </w:rPr>
        <w:t xml:space="preserve"> • Design and analyze digital IIR filters and structure of IIR filters.</w:t>
      </w:r>
    </w:p>
    <w:p w:rsidR="007B3B50" w:rsidRPr="0007539D" w:rsidRDefault="0007539D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39D">
        <w:rPr>
          <w:rFonts w:ascii="Times New Roman" w:hAnsi="Times New Roman" w:cs="Times New Roman"/>
          <w:sz w:val="24"/>
          <w:szCs w:val="24"/>
        </w:rPr>
        <w:t xml:space="preserve"> • Explain the concept of Multi-rate signal processing and sample rate conversion.</w:t>
      </w:r>
    </w:p>
    <w:p w:rsidR="00166983" w:rsidRDefault="00166983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112" w:rsidRDefault="00A83112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112" w:rsidRDefault="00A83112" w:rsidP="007B3B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B50" w:rsidRPr="00267890" w:rsidRDefault="007B3B50" w:rsidP="00681B6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Teacher</w:t>
      </w:r>
      <w:r w:rsidR="009634A0">
        <w:rPr>
          <w:rFonts w:ascii="Times New Roman" w:hAnsi="Times New Roman" w:cs="Times New Roman"/>
          <w:b/>
          <w:sz w:val="24"/>
          <w:szCs w:val="24"/>
        </w:rPr>
        <w:t>s</w:t>
      </w:r>
      <w:r w:rsidRPr="002678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50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HOD</w:t>
      </w:r>
    </w:p>
    <w:p w:rsidR="007B3B50" w:rsidRPr="009634A0" w:rsidRDefault="0007539D" w:rsidP="00681B63">
      <w:pPr>
        <w:pStyle w:val="ListParagraph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539D">
        <w:rPr>
          <w:rFonts w:ascii="Times New Roman" w:hAnsi="Times New Roman" w:cs="Times New Roman"/>
          <w:bCs/>
          <w:color w:val="000000"/>
          <w:sz w:val="24"/>
          <w:szCs w:val="24"/>
        </w:rPr>
        <w:t>Dr. Wilfred John Waz</w:t>
      </w:r>
      <w:r w:rsidRPr="00F71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634A0" w:rsidRPr="00C72D1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634A0" w:rsidRPr="00C72D12">
        <w:rPr>
          <w:rFonts w:ascii="Times New Roman" w:hAnsi="Times New Roman" w:cs="Times New Roman"/>
          <w:sz w:val="24"/>
          <w:szCs w:val="24"/>
        </w:rPr>
        <w:t>Nagesh</w:t>
      </w:r>
      <w:proofErr w:type="spellEnd"/>
      <w:r w:rsidR="009634A0" w:rsidRPr="00C72D12">
        <w:rPr>
          <w:rFonts w:ascii="Times New Roman" w:hAnsi="Times New Roman" w:cs="Times New Roman"/>
          <w:sz w:val="24"/>
          <w:szCs w:val="24"/>
        </w:rPr>
        <w:t xml:space="preserve"> K N                              </w:t>
      </w:r>
      <w:r w:rsidR="00963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634A0" w:rsidRPr="009634A0" w:rsidRDefault="009634A0" w:rsidP="00681B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D12">
        <w:rPr>
          <w:rFonts w:ascii="Times New Roman" w:hAnsi="Times New Roman" w:cs="Times New Roman"/>
          <w:sz w:val="24"/>
          <w:szCs w:val="24"/>
        </w:rPr>
        <w:t xml:space="preserve">Mr. Shashikiran R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9634A0" w:rsidRPr="009634A0" w:rsidSect="007B3B50">
      <w:pgSz w:w="12240" w:h="15840"/>
      <w:pgMar w:top="70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D25"/>
    <w:multiLevelType w:val="hybridMultilevel"/>
    <w:tmpl w:val="C1403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03C70"/>
    <w:multiLevelType w:val="hybridMultilevel"/>
    <w:tmpl w:val="07628E22"/>
    <w:lvl w:ilvl="0" w:tplc="337A32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06F2"/>
    <w:multiLevelType w:val="hybridMultilevel"/>
    <w:tmpl w:val="424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2557E"/>
    <w:multiLevelType w:val="hybridMultilevel"/>
    <w:tmpl w:val="39C2300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7240F"/>
    <w:multiLevelType w:val="hybridMultilevel"/>
    <w:tmpl w:val="F918C2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5731D58"/>
    <w:multiLevelType w:val="hybridMultilevel"/>
    <w:tmpl w:val="7CC2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67633"/>
    <w:multiLevelType w:val="hybridMultilevel"/>
    <w:tmpl w:val="8878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B70D7"/>
    <w:multiLevelType w:val="hybridMultilevel"/>
    <w:tmpl w:val="5C2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973A3"/>
    <w:multiLevelType w:val="hybridMultilevel"/>
    <w:tmpl w:val="CA0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D6548"/>
    <w:multiLevelType w:val="hybridMultilevel"/>
    <w:tmpl w:val="7BF4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56BE"/>
    <w:multiLevelType w:val="hybridMultilevel"/>
    <w:tmpl w:val="B510C91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23CE"/>
    <w:rsid w:val="000143F1"/>
    <w:rsid w:val="00017A6D"/>
    <w:rsid w:val="000202E7"/>
    <w:rsid w:val="00035953"/>
    <w:rsid w:val="000435B7"/>
    <w:rsid w:val="00066667"/>
    <w:rsid w:val="000701DF"/>
    <w:rsid w:val="0007539D"/>
    <w:rsid w:val="00080829"/>
    <w:rsid w:val="000D0FC7"/>
    <w:rsid w:val="000D71B7"/>
    <w:rsid w:val="000E594A"/>
    <w:rsid w:val="00103CBE"/>
    <w:rsid w:val="00133742"/>
    <w:rsid w:val="00147153"/>
    <w:rsid w:val="00166983"/>
    <w:rsid w:val="001731E3"/>
    <w:rsid w:val="0018519D"/>
    <w:rsid w:val="001916F3"/>
    <w:rsid w:val="001E2957"/>
    <w:rsid w:val="002137E5"/>
    <w:rsid w:val="002218DA"/>
    <w:rsid w:val="00260EDC"/>
    <w:rsid w:val="0029559B"/>
    <w:rsid w:val="00295654"/>
    <w:rsid w:val="002B08B1"/>
    <w:rsid w:val="002C5868"/>
    <w:rsid w:val="0032575E"/>
    <w:rsid w:val="00333FB1"/>
    <w:rsid w:val="0039714A"/>
    <w:rsid w:val="003A6DCA"/>
    <w:rsid w:val="003E1275"/>
    <w:rsid w:val="003F23E3"/>
    <w:rsid w:val="003F514E"/>
    <w:rsid w:val="004035B4"/>
    <w:rsid w:val="004143DE"/>
    <w:rsid w:val="00420A06"/>
    <w:rsid w:val="00422142"/>
    <w:rsid w:val="00490159"/>
    <w:rsid w:val="004904B5"/>
    <w:rsid w:val="00491CB4"/>
    <w:rsid w:val="004A3F2A"/>
    <w:rsid w:val="004E0002"/>
    <w:rsid w:val="004E2B3A"/>
    <w:rsid w:val="004E3776"/>
    <w:rsid w:val="005340F9"/>
    <w:rsid w:val="005342D9"/>
    <w:rsid w:val="00570521"/>
    <w:rsid w:val="00574477"/>
    <w:rsid w:val="005906D8"/>
    <w:rsid w:val="005A4DFF"/>
    <w:rsid w:val="005B0492"/>
    <w:rsid w:val="005D1458"/>
    <w:rsid w:val="00622435"/>
    <w:rsid w:val="00632591"/>
    <w:rsid w:val="00640426"/>
    <w:rsid w:val="00660273"/>
    <w:rsid w:val="0066402E"/>
    <w:rsid w:val="00681B63"/>
    <w:rsid w:val="006B4BB0"/>
    <w:rsid w:val="006C72AC"/>
    <w:rsid w:val="006D20F4"/>
    <w:rsid w:val="006F5A6F"/>
    <w:rsid w:val="006F6982"/>
    <w:rsid w:val="0070121B"/>
    <w:rsid w:val="00753C6F"/>
    <w:rsid w:val="00791BDA"/>
    <w:rsid w:val="007A5365"/>
    <w:rsid w:val="007B3B50"/>
    <w:rsid w:val="007D1FD0"/>
    <w:rsid w:val="0081506D"/>
    <w:rsid w:val="0082453E"/>
    <w:rsid w:val="008248BB"/>
    <w:rsid w:val="00832D24"/>
    <w:rsid w:val="00837CD1"/>
    <w:rsid w:val="00847C46"/>
    <w:rsid w:val="008800D6"/>
    <w:rsid w:val="0088288E"/>
    <w:rsid w:val="008B536D"/>
    <w:rsid w:val="008D1213"/>
    <w:rsid w:val="008E3EC9"/>
    <w:rsid w:val="008E6DEB"/>
    <w:rsid w:val="00901B47"/>
    <w:rsid w:val="00931D3D"/>
    <w:rsid w:val="00936EF9"/>
    <w:rsid w:val="00942898"/>
    <w:rsid w:val="00954CE2"/>
    <w:rsid w:val="009634A0"/>
    <w:rsid w:val="00977BDD"/>
    <w:rsid w:val="009B65F7"/>
    <w:rsid w:val="009D7CE9"/>
    <w:rsid w:val="009F3DCD"/>
    <w:rsid w:val="00A0772B"/>
    <w:rsid w:val="00A14F24"/>
    <w:rsid w:val="00A37769"/>
    <w:rsid w:val="00A503BD"/>
    <w:rsid w:val="00A61600"/>
    <w:rsid w:val="00A83112"/>
    <w:rsid w:val="00A966DC"/>
    <w:rsid w:val="00AB3861"/>
    <w:rsid w:val="00AB7FBF"/>
    <w:rsid w:val="00B54750"/>
    <w:rsid w:val="00B6246C"/>
    <w:rsid w:val="00B911EF"/>
    <w:rsid w:val="00B96B63"/>
    <w:rsid w:val="00BA2A77"/>
    <w:rsid w:val="00BA2FB2"/>
    <w:rsid w:val="00BF0070"/>
    <w:rsid w:val="00C0638F"/>
    <w:rsid w:val="00C203F8"/>
    <w:rsid w:val="00C336F7"/>
    <w:rsid w:val="00C418A1"/>
    <w:rsid w:val="00C62AC8"/>
    <w:rsid w:val="00C72D12"/>
    <w:rsid w:val="00C759FB"/>
    <w:rsid w:val="00C86729"/>
    <w:rsid w:val="00CA1029"/>
    <w:rsid w:val="00CB36E9"/>
    <w:rsid w:val="00CB6F1C"/>
    <w:rsid w:val="00D258A6"/>
    <w:rsid w:val="00D503C5"/>
    <w:rsid w:val="00D66DA1"/>
    <w:rsid w:val="00D81E91"/>
    <w:rsid w:val="00D9513D"/>
    <w:rsid w:val="00DD2510"/>
    <w:rsid w:val="00DE0BD2"/>
    <w:rsid w:val="00DE67C0"/>
    <w:rsid w:val="00E1090A"/>
    <w:rsid w:val="00E12FA3"/>
    <w:rsid w:val="00E14429"/>
    <w:rsid w:val="00E35BD9"/>
    <w:rsid w:val="00E40D4E"/>
    <w:rsid w:val="00E623CE"/>
    <w:rsid w:val="00E710C2"/>
    <w:rsid w:val="00E73118"/>
    <w:rsid w:val="00E84BF4"/>
    <w:rsid w:val="00EA7F24"/>
    <w:rsid w:val="00EC204A"/>
    <w:rsid w:val="00ED448C"/>
    <w:rsid w:val="00EF635F"/>
    <w:rsid w:val="00F0152C"/>
    <w:rsid w:val="00F14482"/>
    <w:rsid w:val="00F31059"/>
    <w:rsid w:val="00F5237A"/>
    <w:rsid w:val="00F620D7"/>
    <w:rsid w:val="00F71110"/>
    <w:rsid w:val="00F97506"/>
    <w:rsid w:val="00F97D39"/>
    <w:rsid w:val="00F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5B0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B0492"/>
  </w:style>
  <w:style w:type="character" w:customStyle="1" w:styleId="HeaderChar1">
    <w:name w:val="Header Char1"/>
    <w:basedOn w:val="DefaultParagraphFont"/>
    <w:link w:val="Header"/>
    <w:uiPriority w:val="99"/>
    <w:locked/>
    <w:rsid w:val="005B04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</cp:lastModifiedBy>
  <cp:revision>5</cp:revision>
  <cp:lastPrinted>2019-12-10T05:13:00Z</cp:lastPrinted>
  <dcterms:created xsi:type="dcterms:W3CDTF">2019-12-03T06:49:00Z</dcterms:created>
  <dcterms:modified xsi:type="dcterms:W3CDTF">2019-12-10T05:58:00Z</dcterms:modified>
</cp:coreProperties>
</file>